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6d7bac6c4b19e3d2314ff92d08e755f67ba19"/>
    <w:p>
      <w:pPr>
        <w:pStyle w:val="Heading3"/>
      </w:pPr>
      <w:r>
        <w:t xml:space="preserve">Состав Комиссии по соблюдению требований к служебному поведению государственных гражданских служащих управы Гагаринского района города Москвы и урегулированию конфликта интересов</w:t>
      </w:r>
    </w:p>
    <w:p>
      <w:pPr>
        <w:pStyle w:val="FirstParagraph"/>
      </w:pPr>
      <w:r>
        <w:t xml:space="preserve">18.10.2018</w:t>
      </w:r>
    </w:p>
    <w:p>
      <w:pPr>
        <w:pStyle w:val="BodyText"/>
      </w:pPr>
      <w:r>
        <w:t xml:space="preserve">Приложение 2</w:t>
      </w:r>
      <w:r>
        <w:br/>
      </w:r>
      <w:r>
        <w:t xml:space="preserve">к приказу управы</w:t>
      </w:r>
      <w:r>
        <w:br/>
      </w:r>
      <w:r>
        <w:t xml:space="preserve">от «___»__________ 2018 г.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Состав</w:t>
      </w:r>
    </w:p>
    <w:p>
      <w:pPr>
        <w:pStyle w:val="BodyText"/>
      </w:pPr>
      <w:r>
        <w:rPr>
          <w:bCs/>
          <w:b/>
        </w:rPr>
        <w:t xml:space="preserve">Комиссии по соблюдению требований к служебному поведению государственных гражданских служащих управы Гагаринского района города Москвы и урегулированию конфликта интересов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Председатель Комиссии: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Кулик Марина Геннадьевна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‑ первый заместитель главы управы Гагаринского района города Москвы по работе с населением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председателя Комиссии: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Водолажченко Ирина Викторовна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‑ заместитель главы управы Гагаринского района города Москвы по работе с муниципальным собранием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Секретарь Комиссии: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по согласованию</w:t>
            </w:r>
          </w:p>
        </w:tc>
        <w:tc>
          <w:tcPr/>
          <w:p>
            <w:pPr>
              <w:jc w:val="left"/>
            </w:pPr>
            <w:r>
              <w:t xml:space="preserve">‑ представитель Управления государственной службы и кадров префектуры Юго-Западного административного округа города Москвы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Члены Комиссии: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Мартова Вероника Сергеевна</w:t>
            </w:r>
          </w:p>
        </w:tc>
        <w:tc>
          <w:tcPr/>
          <w:p>
            <w:pPr>
              <w:jc w:val="left"/>
            </w:pPr>
            <w:r>
              <w:t xml:space="preserve">‑ начальник организационного отдела управы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Колесникова Татьяна Юрьевна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 главный специалист – юрист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по согласованию</w:t>
            </w:r>
          </w:p>
        </w:tc>
        <w:tc>
          <w:tcPr/>
          <w:p>
            <w:pPr>
              <w:jc w:val="left"/>
            </w:pPr>
            <w:r>
              <w:t xml:space="preserve">‑ представитель Департамента региональной безопасности и противодействия коррупции города Москвы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по согласованию</w:t>
            </w:r>
          </w:p>
        </w:tc>
        <w:tc>
          <w:tcPr/>
          <w:p>
            <w:pPr>
              <w:jc w:val="left"/>
            </w:pPr>
            <w:r>
              <w:t xml:space="preserve">‑ 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http://gagarin.mos.ru/anti-corruption/the-commission-for-observance-of-requirements-for-the-official-behaviour-of-state-civil-employees-of/detail/7641715.html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anti-corruption/the-commission-for-observance-of-requirements-for-the-official-behaviour-of-state-civil-employees-of/detail/7641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anti-corruption/the-commission-for-observance-of-requirements-for-the-official-behaviour-of-state-civil-employees-of/detail/7641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2025-04-14T07:49:59Z</dcterms:created>
  <dcterms:modified xsi:type="dcterms:W3CDTF">2025-04-14T07:49:59Z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