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477fb0d9af93ee5a24f9b8d74649342f96ce7"/>
    <w:p>
      <w:pPr>
        <w:pStyle w:val="Heading3"/>
      </w:pPr>
      <w:r>
        <w:t xml:space="preserve">В столице начались обильные осадки в виде снега, и коммунальные службы Гагаринского района уже приступили к уборке района.</w:t>
      </w:r>
    </w:p>
    <w:p>
      <w:pPr>
        <w:pStyle w:val="FirstParagraph"/>
      </w:pPr>
      <w:r>
        <w:t xml:space="preserve">24.11.2023</w:t>
      </w:r>
    </w:p>
    <w:p>
      <w:pPr>
        <w:pStyle w:val="BodyText"/>
      </w:pPr>
      <w:r>
        <w:t xml:space="preserve">В столице начались обильные осадки в виде снега, и коммунальные службы Гагаринского района уже приступили к уборке района.</w:t>
      </w:r>
      <w:r>
        <w:br/>
      </w:r>
      <w:r>
        <w:br/>
      </w:r>
      <w:r>
        <w:t xml:space="preserve">ГБУ Жилищник Гагаринского района в круглосуточном режиме устраняет последствия снегопада. В первую очередь убираются остановки общественного транспорта и подходы к социальным объектам и жилым домам.</w:t>
      </w:r>
      <w:r>
        <w:br/>
      </w:r>
      <w:r>
        <w:br/>
      </w:r>
      <w:r>
        <w:t xml:space="preserve">Будьте внимательны и осторожны, возможно образование гололёда!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http://gagarin.mos.ru/presscenter/news/detail/12002436.html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120024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120024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2025-08-05T15:19:36Z</dcterms:created>
  <dcterms:modified xsi:type="dcterms:W3CDTF">2025-08-05T15:19:36Z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