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095c51d7d41cbaea94a47c3ea32275bc5bda15"/>
    <w:p>
      <w:pPr>
        <w:pStyle w:val="Heading3"/>
      </w:pPr>
      <w:r>
        <w:t xml:space="preserve">В Госдуме предложили включать отопление в случае похолодания летом</w:t>
      </w:r>
    </w:p>
    <w:p>
      <w:pPr>
        <w:pStyle w:val="FirstParagraph"/>
      </w:pPr>
      <w:r>
        <w:t xml:space="preserve">07.08.2019</w:t>
      </w:r>
    </w:p>
    <w:p>
      <w:pPr>
        <w:pStyle w:val="BodyText"/>
      </w:pPr>
      <w:r>
        <w:drawing>
          <wp:inline>
            <wp:extent cx="5334000" cy="24869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gagarin.mos.ru/www/radiatory-goryachie-a-holodno-9_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6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Депутаты предложили включать летом отопление в случае длительного похолодания. В Госдуме считают, что коммунальные службы должны оперативнее реагировать на снижение температуры.</w:t>
      </w:r>
    </w:p>
    <w:p>
      <w:pPr>
        <w:pStyle w:val="BodyText"/>
      </w:pPr>
      <w:r>
        <w:t xml:space="preserve">С такой идеей выступил депутат Василий Власов. Он сообщил, что в июле и августе получил рекордное количество обращений от москвичей по поводу холода в квартирах.</w:t>
      </w:r>
    </w:p>
    <w:p>
      <w:pPr>
        <w:pStyle w:val="BodyText"/>
      </w:pPr>
      <w:r>
        <w:t xml:space="preserve">Но как напомнил руководитель комиссии по ЖКХ Общественного совета при Минстрое Алексей Макрушин, в связи с включением отопления раньше установленного срока могут подняться тарифы.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http://gagarin.mos.ru/presscenter/news/detail/8268796.html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gagarin.mos.ru" TargetMode="External" /><Relationship Type="http://schemas.openxmlformats.org/officeDocument/2006/relationships/hyperlink" Id="rId23" Target="http://gagarin.mos.ru/presscenter/news/detail/82687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gagarin.mos.ru" TargetMode="External" /><Relationship Type="http://schemas.openxmlformats.org/officeDocument/2006/relationships/hyperlink" Id="rId23" Target="http://gagarin.mos.ru/presscenter/news/detail/82687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2025-08-05T15:19:02Z</dcterms:created>
  <dcterms:modified xsi:type="dcterms:W3CDTF">2025-08-05T15:19:02Z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