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923b5b197ebfd40fd31acc118cab3a1403fad7"/>
    <w:p>
      <w:pPr>
        <w:pStyle w:val="Heading3"/>
      </w:pPr>
      <w:r>
        <w:t xml:space="preserve">Программа по раздельному сбору и накоплению отходов</w:t>
      </w:r>
    </w:p>
    <w:p>
      <w:pPr>
        <w:pStyle w:val="FirstParagraph"/>
      </w:pPr>
      <w:r>
        <w:t xml:space="preserve">30.09.2019</w:t>
      </w:r>
    </w:p>
    <w:p>
      <w:pPr>
        <w:pStyle w:val="BodyText"/>
      </w:pPr>
      <w:r>
        <w:drawing>
          <wp:inline>
            <wp:extent cx="5334000" cy="37711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agarin.mos.ru/www/WhatsApp%20Image%202019-09-30%20at%2012.16.25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13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gagarin.mos.ru/www/WhatsApp%20Image%202019-09-30%20at%2012.16.06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http://gagarin.mos.ru/presscenter/news/detail/8382707.html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gagarin.mos.ru" TargetMode="External" /><Relationship Type="http://schemas.openxmlformats.org/officeDocument/2006/relationships/hyperlink" Id="rId26" Target="http://gagarin.mos.ru/presscenter/news/detail/83827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gagarin.mos.ru" TargetMode="External" /><Relationship Type="http://schemas.openxmlformats.org/officeDocument/2006/relationships/hyperlink" Id="rId26" Target="http://gagarin.mos.ru/presscenter/news/detail/83827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2025-08-05T15:19:00Z</dcterms:created>
  <dcterms:modified xsi:type="dcterms:W3CDTF">2025-08-05T15:19:00Z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