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919ec9226b3e3d206fe5e7f0d41abb05ffb88"/>
    <w:p>
      <w:pPr>
        <w:pStyle w:val="Heading3"/>
      </w:pPr>
      <w:r>
        <w:t xml:space="preserve">Добровольцы ГБУ "Автомобильные дороги ЮЗАО" готовы тушить пожары</w:t>
      </w:r>
    </w:p>
    <w:p>
      <w:pPr>
        <w:pStyle w:val="FirstParagraph"/>
      </w:pPr>
      <w:r>
        <w:t xml:space="preserve">12.04.2021</w:t>
      </w:r>
    </w:p>
    <w:p>
      <w:pPr>
        <w:pStyle w:val="BodyText"/>
      </w:pPr>
      <w:r>
        <w:t xml:space="preserve">Добровольцы ГБУ "Автомобильные дороги ЮЗАО" готовы тушить пожары</w:t>
      </w:r>
    </w:p>
    <w:p>
      <w:pPr>
        <w:pStyle w:val="BodyText"/>
      </w:pPr>
      <w:r>
        <w:t xml:space="preserve">В 56 пожарно-спасательной части проведены занятия с лицами, дежурящими на поливомоечной технике в составе сводного отряда ЮЗАО г. Москвы.</w:t>
      </w:r>
    </w:p>
    <w:p>
      <w:pPr>
        <w:pStyle w:val="BodyText"/>
      </w:pPr>
      <w:r>
        <w:t xml:space="preserve">«Привлечение поливомоечной техники может значительно ускорить ликвидацию различных чрезвычайных ситуаций на территории города Москвы, и Юго-Западного округа в частности», - начал занятие начальник 56 ПСЧ, Тимур Хасанов.</w:t>
      </w:r>
    </w:p>
    <w:p>
      <w:pPr>
        <w:pStyle w:val="BodyText"/>
      </w:pPr>
      <w:r>
        <w:t xml:space="preserve">Сводные отряды оснащены необходимым ПТВ как для забора воды, так и для тушения пожаров. Также поливомоечные машины предназначены для обеспечения бесперебойной подачи воды на месте тушения пожара, или для участия в тушении отдельных очагов загораний леса, торфа, сухой травы и мусора на открытых площадках и в контейнерах.</w:t>
      </w:r>
    </w:p>
    <w:p>
      <w:pPr>
        <w:pStyle w:val="BodyText"/>
      </w:pPr>
      <w:r>
        <w:t xml:space="preserve">«В пожароопасный весенне-летний период на вас возлагается функция по усилению местных пожарно-спасательных гарнизонов при тушении крупных пожаров, а также по обеспечению пожарной безопасности в лесопарковых зонах в круглосуточном режиме при поступлении информации от Центрального пункта пожарной связи».</w:t>
      </w:r>
    </w:p>
    <w:p>
      <w:pPr>
        <w:pStyle w:val="BodyText"/>
      </w:pPr>
      <w:r>
        <w:t xml:space="preserve">На теоретическом занятии до участников была доведена информация о том, что по прибытию на пожар экипажи поливомоечных машин, поступают в распоряжение РТП или начальника оперативного штаба местного противопожарного гарнизона, и действуют в соответствии с его указаниями.</w:t>
      </w:r>
    </w:p>
    <w:p>
      <w:pPr>
        <w:pStyle w:val="BodyText"/>
      </w:pPr>
      <w:r>
        <w:t xml:space="preserve">«На практике, дополнительно, отработали правильность действий при работе с пожарными гидрантами и рукавами, и теперь мы точно готовы прийти на помощь к высылаемой пожарно-спасательной технике местного гарнизона, да и сами сможем справиться со многими пожарами до прибытия пожарных», - поделился Андрей, один из добровольцев добровольной пожарной команды ГБУ "Автомобильные дороги ЮЗАО", входящий в сводный отряд по тушению природных пожаров.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http://gagarin.mos.ru/presscenter/news/detail/9863600.html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863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863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2024-02-04T22:28:47Z</dcterms:created>
  <dcterms:modified xsi:type="dcterms:W3CDTF">2024-02-04T22:28:47Z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